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05-0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/1302/202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22 мая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Корнеева Алексея Владимировича, </w:t>
      </w:r>
      <w:r>
        <w:rPr>
          <w:rStyle w:val="cat-ExternalSystemDefinedgrp-28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адрес регистрации (проживания):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2rplc-11"/>
          <w:rFonts w:ascii="Times New Roman" w:eastAsia="Times New Roman" w:hAnsi="Times New Roman" w:cs="Times New Roman"/>
        </w:rPr>
        <w:t>...</w:t>
      </w:r>
      <w:r>
        <w:rPr>
          <w:rStyle w:val="cat-ExternalSystemDefinedgrp-29rplc-12"/>
          <w:rFonts w:ascii="Times New Roman" w:eastAsia="Times New Roman" w:hAnsi="Times New Roman" w:cs="Times New Roman"/>
        </w:rPr>
        <w:t>...</w:t>
      </w:r>
      <w:r>
        <w:rPr>
          <w:rStyle w:val="cat-ExternalSystemDefinedgrp-31rplc-13"/>
          <w:rFonts w:ascii="Times New Roman" w:eastAsia="Times New Roman" w:hAnsi="Times New Roman" w:cs="Times New Roman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 в законную силу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86317554</w:t>
      </w:r>
      <w:r>
        <w:rPr>
          <w:rFonts w:ascii="Times New Roman" w:eastAsia="Times New Roman" w:hAnsi="Times New Roman" w:cs="Times New Roman"/>
        </w:rPr>
        <w:t xml:space="preserve"> от 12.01.2024 </w:t>
      </w:r>
      <w:r>
        <w:rPr>
          <w:rFonts w:ascii="Times New Roman" w:eastAsia="Times New Roman" w:hAnsi="Times New Roman" w:cs="Times New Roman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 xml:space="preserve">20.20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Корнееву А.В. </w:t>
      </w:r>
      <w:r>
        <w:rPr>
          <w:rFonts w:ascii="Times New Roman" w:eastAsia="Times New Roman" w:hAnsi="Times New Roman" w:cs="Times New Roman"/>
        </w:rPr>
        <w:t>назначено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 xml:space="preserve">Корнеев А.В. </w:t>
      </w:r>
      <w:r>
        <w:rPr>
          <w:rFonts w:ascii="Times New Roman" w:eastAsia="Times New Roman" w:hAnsi="Times New Roman" w:cs="Times New Roman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Корнеев А.В. извещенный о времени и месте рассмотрения дела, в судебное заседание не явился, ходатайств об отложении дела не заявлял, просил рассмотреть дело без его участия.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Корнеева А.В.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 № 3620</w:t>
      </w:r>
      <w:r>
        <w:rPr>
          <w:rFonts w:ascii="Times New Roman" w:eastAsia="Times New Roman" w:hAnsi="Times New Roman" w:cs="Times New Roman"/>
        </w:rPr>
        <w:t xml:space="preserve">37 </w:t>
      </w:r>
      <w:r>
        <w:rPr>
          <w:rFonts w:ascii="Times New Roman" w:eastAsia="Times New Roman" w:hAnsi="Times New Roman" w:cs="Times New Roman"/>
        </w:rPr>
        <w:t xml:space="preserve">от 11.04.2024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Корнеева А.В.;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административных правонарушениях, Корнееву А.В. разъяснены, о чем проставил свою подпись;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№ 86317554 от 12.01.2024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 Корнеева А.В.,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паспорта на имя гражданина РФ Корнеева А.В., справкой серии МСЭ-2006 № 0004198657 в отношении Корнеева А.В., которому установлена инвалидность (вторая группа), причина инвалидности – инвалид с детства;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Корнеева А.В.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Корнееву А.В.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</w:t>
      </w:r>
      <w:r>
        <w:rPr>
          <w:rFonts w:ascii="Times New Roman" w:eastAsia="Times New Roman" w:hAnsi="Times New Roman" w:cs="Times New Roman"/>
        </w:rPr>
        <w:t>3.9.,</w:t>
      </w:r>
      <w:r>
        <w:rPr>
          <w:rFonts w:ascii="Times New Roman" w:eastAsia="Times New Roman" w:hAnsi="Times New Roman" w:cs="Times New Roman"/>
        </w:rPr>
        <w:t xml:space="preserve"> ч.3 ст. 3.13. КоАП РФ Корнеев А.В. является лицом, в отношении которого не может быть избран такой вид административного наказания как обязательные работы и административный арест.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Корнеева А.В., обстоятельства совершения административного правонарушения, наличие смягчающих и отсутствие отягчающих административную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Корнееву А.В.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Корнеева Алексея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0412365400135006552420151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UserDefinedgrp-23rplc-17">
    <w:name w:val="cat-UserDefined grp-2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